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970"/>
        <w:gridCol w:w="7380"/>
      </w:tblGrid>
      <w:tr w:rsidR="00FB2647" w14:paraId="427ED881" w14:textId="77777777" w:rsidTr="006518EE">
        <w:tc>
          <w:tcPr>
            <w:tcW w:w="2970" w:type="dxa"/>
            <w:vAlign w:val="center"/>
          </w:tcPr>
          <w:p w14:paraId="2A2C5934" w14:textId="6BCF5B81" w:rsidR="00FB2647" w:rsidRPr="006518EE" w:rsidRDefault="00821839" w:rsidP="00FB2647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>
              <w:rPr>
                <w:rFonts w:ascii="Footlight MT Light" w:hAnsi="Footlight MT Light"/>
                <w:b/>
                <w:sz w:val="32"/>
                <w:szCs w:val="32"/>
              </w:rPr>
              <w:t>Term</w:t>
            </w:r>
            <w:bookmarkStart w:id="0" w:name="_GoBack"/>
            <w:bookmarkEnd w:id="0"/>
          </w:p>
        </w:tc>
        <w:tc>
          <w:tcPr>
            <w:tcW w:w="7380" w:type="dxa"/>
            <w:vAlign w:val="center"/>
          </w:tcPr>
          <w:p w14:paraId="0266F2D7" w14:textId="77777777" w:rsidR="00FB2647" w:rsidRPr="006518EE" w:rsidRDefault="00FB2647" w:rsidP="00FB2647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6518EE">
              <w:rPr>
                <w:rFonts w:ascii="Footlight MT Light" w:hAnsi="Footlight MT Light"/>
                <w:b/>
                <w:sz w:val="32"/>
                <w:szCs w:val="32"/>
              </w:rPr>
              <w:t>Description or Definition</w:t>
            </w:r>
          </w:p>
        </w:tc>
      </w:tr>
      <w:tr w:rsidR="00FB2647" w14:paraId="43657FB7" w14:textId="77777777" w:rsidTr="006518EE">
        <w:tc>
          <w:tcPr>
            <w:tcW w:w="2970" w:type="dxa"/>
            <w:vAlign w:val="center"/>
          </w:tcPr>
          <w:p w14:paraId="1744A1C3" w14:textId="47927609" w:rsidR="00FB2647" w:rsidRPr="006518EE" w:rsidRDefault="000B0B89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B</w:t>
            </w:r>
            <w:r w:rsidR="00565942">
              <w:rPr>
                <w:rFonts w:ascii="Footlight MT Light" w:hAnsi="Footlight MT Light"/>
                <w:sz w:val="32"/>
                <w:szCs w:val="32"/>
              </w:rPr>
              <w:t>acteria</w:t>
            </w:r>
          </w:p>
        </w:tc>
        <w:tc>
          <w:tcPr>
            <w:tcW w:w="7380" w:type="dxa"/>
            <w:vAlign w:val="center"/>
          </w:tcPr>
          <w:p w14:paraId="6D1D36E8" w14:textId="77777777" w:rsidR="000B0B89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One-celled organisms that can cause diseases</w:t>
            </w:r>
          </w:p>
          <w:p w14:paraId="3EFE789A" w14:textId="3ED0D8E2" w:rsidR="00FB2647" w:rsidRPr="006518EE" w:rsidRDefault="00FB2647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FB2647" w14:paraId="5BC641E8" w14:textId="77777777" w:rsidTr="006518EE">
        <w:tc>
          <w:tcPr>
            <w:tcW w:w="2970" w:type="dxa"/>
            <w:vAlign w:val="center"/>
          </w:tcPr>
          <w:p w14:paraId="27E16C2B" w14:textId="09F72186" w:rsidR="00FB2647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Biodiverse</w:t>
            </w:r>
          </w:p>
        </w:tc>
        <w:tc>
          <w:tcPr>
            <w:tcW w:w="7380" w:type="dxa"/>
            <w:vAlign w:val="center"/>
          </w:tcPr>
          <w:p w14:paraId="3D40365C" w14:textId="77777777" w:rsidR="00821839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 xml:space="preserve">Filled with different </w:t>
            </w:r>
            <w:r w:rsidR="000B0B89">
              <w:rPr>
                <w:rFonts w:ascii="Footlight MT Light" w:hAnsi="Footlight MT Light"/>
                <w:sz w:val="32"/>
                <w:szCs w:val="32"/>
              </w:rPr>
              <w:t>life</w:t>
            </w:r>
            <w:r>
              <w:rPr>
                <w:rFonts w:ascii="Footlight MT Light" w:hAnsi="Footlight MT Light"/>
                <w:sz w:val="32"/>
                <w:szCs w:val="32"/>
              </w:rPr>
              <w:t>-forms</w:t>
            </w:r>
          </w:p>
          <w:p w14:paraId="1D33801B" w14:textId="6CDB89BE" w:rsidR="006518EE" w:rsidRPr="006518EE" w:rsidRDefault="006518EE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FB2647" w14:paraId="1E41CA4A" w14:textId="77777777" w:rsidTr="006518EE">
        <w:tc>
          <w:tcPr>
            <w:tcW w:w="2970" w:type="dxa"/>
            <w:vAlign w:val="center"/>
          </w:tcPr>
          <w:p w14:paraId="5FDB40AA" w14:textId="2FE21899" w:rsidR="006518EE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Fossil Fuel</w:t>
            </w:r>
          </w:p>
        </w:tc>
        <w:tc>
          <w:tcPr>
            <w:tcW w:w="7380" w:type="dxa"/>
            <w:vAlign w:val="center"/>
          </w:tcPr>
          <w:p w14:paraId="0B177720" w14:textId="30BE4CAF" w:rsidR="006518EE" w:rsidRPr="006518EE" w:rsidRDefault="00565942" w:rsidP="006518EE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An energy source such as oil, coal, and natural gas, formed by the fossilized remains of plants and animals</w:t>
            </w:r>
          </w:p>
        </w:tc>
      </w:tr>
      <w:tr w:rsidR="00FB2647" w14:paraId="2AABD9E8" w14:textId="77777777" w:rsidTr="006518EE">
        <w:tc>
          <w:tcPr>
            <w:tcW w:w="2970" w:type="dxa"/>
            <w:vAlign w:val="center"/>
          </w:tcPr>
          <w:p w14:paraId="5CFA2D2E" w14:textId="5070E5A2" w:rsidR="00FB2647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Marine protected area</w:t>
            </w:r>
          </w:p>
        </w:tc>
        <w:tc>
          <w:tcPr>
            <w:tcW w:w="7380" w:type="dxa"/>
            <w:vAlign w:val="center"/>
          </w:tcPr>
          <w:p w14:paraId="04A435AD" w14:textId="36B84E79" w:rsidR="00FB2647" w:rsidRPr="006518EE" w:rsidRDefault="00565942" w:rsidP="00803D46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A region in or near an ocean where human activity is limited in order to preserve marine life</w:t>
            </w:r>
          </w:p>
        </w:tc>
      </w:tr>
      <w:tr w:rsidR="00FB2647" w14:paraId="29FC5EEE" w14:textId="77777777" w:rsidTr="006518EE">
        <w:tc>
          <w:tcPr>
            <w:tcW w:w="2970" w:type="dxa"/>
            <w:vAlign w:val="center"/>
          </w:tcPr>
          <w:p w14:paraId="1DD36BA1" w14:textId="3947DA22" w:rsidR="00FD1A7E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Pollutant</w:t>
            </w:r>
          </w:p>
        </w:tc>
        <w:tc>
          <w:tcPr>
            <w:tcW w:w="7380" w:type="dxa"/>
            <w:vAlign w:val="center"/>
          </w:tcPr>
          <w:p w14:paraId="48777626" w14:textId="4922B314" w:rsidR="00AC2E3D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A substance that makes the environment and water dirty</w:t>
            </w:r>
          </w:p>
        </w:tc>
      </w:tr>
      <w:tr w:rsidR="00FB2647" w14:paraId="520266D4" w14:textId="77777777" w:rsidTr="006518EE">
        <w:tc>
          <w:tcPr>
            <w:tcW w:w="2970" w:type="dxa"/>
            <w:vAlign w:val="center"/>
          </w:tcPr>
          <w:p w14:paraId="51D2A31B" w14:textId="7AFB66E5" w:rsidR="00FB2647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Brackish</w:t>
            </w:r>
          </w:p>
        </w:tc>
        <w:tc>
          <w:tcPr>
            <w:tcW w:w="7380" w:type="dxa"/>
            <w:vAlign w:val="center"/>
          </w:tcPr>
          <w:p w14:paraId="18C82A10" w14:textId="0612FD03" w:rsidR="00FB2647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Describing water that is more salty than fresh, but not as salty as seawater</w:t>
            </w:r>
          </w:p>
        </w:tc>
      </w:tr>
      <w:tr w:rsidR="00FB2647" w14:paraId="01FD2AF1" w14:textId="77777777" w:rsidTr="006518EE">
        <w:tc>
          <w:tcPr>
            <w:tcW w:w="2970" w:type="dxa"/>
            <w:vAlign w:val="center"/>
          </w:tcPr>
          <w:p w14:paraId="412FA3A4" w14:textId="73149E43" w:rsidR="00FB2647" w:rsidRPr="006518EE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GMO</w:t>
            </w:r>
          </w:p>
        </w:tc>
        <w:tc>
          <w:tcPr>
            <w:tcW w:w="7380" w:type="dxa"/>
            <w:vAlign w:val="center"/>
          </w:tcPr>
          <w:p w14:paraId="1DB0BCB6" w14:textId="77777777" w:rsidR="00821839" w:rsidRDefault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Genetically modified organism</w:t>
            </w:r>
          </w:p>
          <w:p w14:paraId="79711345" w14:textId="3D19B139" w:rsidR="006518EE" w:rsidRPr="006518EE" w:rsidRDefault="006518EE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565942" w14:paraId="5FE7A354" w14:textId="77777777" w:rsidTr="006518EE">
        <w:tc>
          <w:tcPr>
            <w:tcW w:w="2970" w:type="dxa"/>
            <w:vAlign w:val="center"/>
          </w:tcPr>
          <w:p w14:paraId="6865102D" w14:textId="76C1E490" w:rsidR="00565942" w:rsidRPr="006518EE" w:rsidRDefault="00565942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Organic</w:t>
            </w:r>
          </w:p>
        </w:tc>
        <w:tc>
          <w:tcPr>
            <w:tcW w:w="7380" w:type="dxa"/>
            <w:vAlign w:val="center"/>
          </w:tcPr>
          <w:p w14:paraId="63020787" w14:textId="719AABE3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Produced or involving production without the use of chemical fertilizers, pesticides, or other artificial agents.</w:t>
            </w:r>
          </w:p>
        </w:tc>
      </w:tr>
      <w:tr w:rsidR="00565942" w14:paraId="21985458" w14:textId="77777777" w:rsidTr="006518EE">
        <w:tc>
          <w:tcPr>
            <w:tcW w:w="2970" w:type="dxa"/>
            <w:vAlign w:val="center"/>
          </w:tcPr>
          <w:p w14:paraId="5471ACD3" w14:textId="73CC5A03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Invasive species</w:t>
            </w:r>
          </w:p>
        </w:tc>
        <w:tc>
          <w:tcPr>
            <w:tcW w:w="7380" w:type="dxa"/>
            <w:vAlign w:val="center"/>
          </w:tcPr>
          <w:p w14:paraId="27FFF64B" w14:textId="40142617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Nonnative plants and animals that can reproduce quickly</w:t>
            </w:r>
          </w:p>
        </w:tc>
      </w:tr>
      <w:tr w:rsidR="00565942" w14:paraId="017DCC6D" w14:textId="77777777" w:rsidTr="006518EE">
        <w:tc>
          <w:tcPr>
            <w:tcW w:w="2970" w:type="dxa"/>
            <w:vAlign w:val="center"/>
          </w:tcPr>
          <w:p w14:paraId="6BE8772D" w14:textId="5053ADAC" w:rsidR="00565942" w:rsidRPr="006518EE" w:rsidRDefault="000B0B89" w:rsidP="000B0B89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Deforestation</w:t>
            </w:r>
          </w:p>
        </w:tc>
        <w:tc>
          <w:tcPr>
            <w:tcW w:w="7380" w:type="dxa"/>
            <w:vAlign w:val="center"/>
          </w:tcPr>
          <w:p w14:paraId="5030F6ED" w14:textId="5CC29574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The removal of trees in a forest to convert the land for farming or other uses</w:t>
            </w:r>
          </w:p>
        </w:tc>
      </w:tr>
      <w:tr w:rsidR="00565942" w14:paraId="14DA5F5D" w14:textId="77777777" w:rsidTr="006518EE">
        <w:tc>
          <w:tcPr>
            <w:tcW w:w="2970" w:type="dxa"/>
            <w:vAlign w:val="center"/>
          </w:tcPr>
          <w:p w14:paraId="52181B68" w14:textId="7E219664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Overconsumption</w:t>
            </w:r>
          </w:p>
        </w:tc>
        <w:tc>
          <w:tcPr>
            <w:tcW w:w="7380" w:type="dxa"/>
            <w:vAlign w:val="center"/>
          </w:tcPr>
          <w:p w14:paraId="01E04C43" w14:textId="7E970ECD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The use of natural resources faster than they can be replaced.</w:t>
            </w:r>
          </w:p>
        </w:tc>
      </w:tr>
      <w:tr w:rsidR="00565942" w14:paraId="1F60EBFC" w14:textId="77777777" w:rsidTr="006518EE">
        <w:tc>
          <w:tcPr>
            <w:tcW w:w="2970" w:type="dxa"/>
            <w:vAlign w:val="center"/>
          </w:tcPr>
          <w:p w14:paraId="18892F08" w14:textId="2399348B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Slash-and-burn agriculture</w:t>
            </w:r>
          </w:p>
        </w:tc>
        <w:tc>
          <w:tcPr>
            <w:tcW w:w="7380" w:type="dxa"/>
            <w:vAlign w:val="center"/>
          </w:tcPr>
          <w:p w14:paraId="61DE11E2" w14:textId="16803771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The cutting and burning of forests to open fields for farming or pastures</w:t>
            </w:r>
          </w:p>
        </w:tc>
      </w:tr>
      <w:tr w:rsidR="00565942" w14:paraId="583B4323" w14:textId="77777777" w:rsidTr="006518EE">
        <w:tc>
          <w:tcPr>
            <w:tcW w:w="2970" w:type="dxa"/>
            <w:vAlign w:val="center"/>
          </w:tcPr>
          <w:p w14:paraId="6449F710" w14:textId="4EFB3F98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Sewage</w:t>
            </w:r>
          </w:p>
        </w:tc>
        <w:tc>
          <w:tcPr>
            <w:tcW w:w="7380" w:type="dxa"/>
            <w:vAlign w:val="center"/>
          </w:tcPr>
          <w:p w14:paraId="7B13F180" w14:textId="77777777" w:rsidR="00821839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Human and animal waste</w:t>
            </w:r>
          </w:p>
          <w:p w14:paraId="5A966F5E" w14:textId="20446644" w:rsidR="00565942" w:rsidRPr="006518EE" w:rsidRDefault="00565942" w:rsidP="00565942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565942" w14:paraId="74CAD305" w14:textId="77777777" w:rsidTr="006518EE">
        <w:tc>
          <w:tcPr>
            <w:tcW w:w="2970" w:type="dxa"/>
            <w:vAlign w:val="center"/>
          </w:tcPr>
          <w:p w14:paraId="748B7552" w14:textId="1472A666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Ecosystem</w:t>
            </w:r>
          </w:p>
        </w:tc>
        <w:tc>
          <w:tcPr>
            <w:tcW w:w="7380" w:type="dxa"/>
            <w:vAlign w:val="center"/>
          </w:tcPr>
          <w:p w14:paraId="2520C24D" w14:textId="483F215A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A community of living organisms and their natural environment</w:t>
            </w:r>
          </w:p>
        </w:tc>
      </w:tr>
      <w:tr w:rsidR="00565942" w14:paraId="5D45C428" w14:textId="77777777" w:rsidTr="006518EE">
        <w:tc>
          <w:tcPr>
            <w:tcW w:w="2970" w:type="dxa"/>
            <w:vAlign w:val="center"/>
          </w:tcPr>
          <w:p w14:paraId="240E58DC" w14:textId="3159C90D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Initiative</w:t>
            </w:r>
          </w:p>
        </w:tc>
        <w:tc>
          <w:tcPr>
            <w:tcW w:w="7380" w:type="dxa"/>
            <w:vAlign w:val="center"/>
          </w:tcPr>
          <w:p w14:paraId="016C5FD4" w14:textId="77777777" w:rsidR="00821839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A plan of action</w:t>
            </w:r>
          </w:p>
          <w:p w14:paraId="52F6B334" w14:textId="7902F48B" w:rsidR="00565942" w:rsidRPr="006518EE" w:rsidRDefault="00565942" w:rsidP="00565942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565942" w14:paraId="1C0001A9" w14:textId="77777777" w:rsidTr="006518EE">
        <w:trPr>
          <w:trHeight w:val="665"/>
        </w:trPr>
        <w:tc>
          <w:tcPr>
            <w:tcW w:w="2970" w:type="dxa"/>
            <w:vAlign w:val="center"/>
          </w:tcPr>
          <w:p w14:paraId="58830C72" w14:textId="2CFE52F7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Toxic</w:t>
            </w:r>
          </w:p>
        </w:tc>
        <w:tc>
          <w:tcPr>
            <w:tcW w:w="7380" w:type="dxa"/>
            <w:vAlign w:val="center"/>
          </w:tcPr>
          <w:p w14:paraId="1902D05B" w14:textId="5EA91F14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Poisonous or harmful</w:t>
            </w:r>
          </w:p>
        </w:tc>
      </w:tr>
      <w:tr w:rsidR="00565942" w14:paraId="3F112F1F" w14:textId="77777777" w:rsidTr="006518EE">
        <w:tc>
          <w:tcPr>
            <w:tcW w:w="2970" w:type="dxa"/>
            <w:vAlign w:val="center"/>
          </w:tcPr>
          <w:p w14:paraId="474C78A0" w14:textId="23D5BD6A" w:rsidR="00565942" w:rsidRPr="006518EE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Conservation</w:t>
            </w:r>
          </w:p>
        </w:tc>
        <w:tc>
          <w:tcPr>
            <w:tcW w:w="7380" w:type="dxa"/>
            <w:vAlign w:val="center"/>
          </w:tcPr>
          <w:p w14:paraId="125A0497" w14:textId="77777777" w:rsidR="00821839" w:rsidRDefault="000B0B89" w:rsidP="00565942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The prevention of the wasteful use of a resource</w:t>
            </w:r>
          </w:p>
          <w:p w14:paraId="671C2DAD" w14:textId="35A4E7B6" w:rsidR="00565942" w:rsidRPr="006518EE" w:rsidRDefault="00565942" w:rsidP="00565942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</w:tbl>
    <w:p w14:paraId="4F6561BE" w14:textId="77777777" w:rsidR="00D47B4E" w:rsidRDefault="00D47B4E"/>
    <w:sectPr w:rsidR="00D47B4E" w:rsidSect="00AC2E3D">
      <w:headerReference w:type="default" r:id="rId6"/>
      <w:pgSz w:w="12240" w:h="15840"/>
      <w:pgMar w:top="1511" w:right="14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9180" w14:textId="77777777" w:rsidR="0061523D" w:rsidRDefault="0061523D" w:rsidP="003E28DC">
      <w:pPr>
        <w:spacing w:after="0" w:line="240" w:lineRule="auto"/>
      </w:pPr>
      <w:r>
        <w:separator/>
      </w:r>
    </w:p>
  </w:endnote>
  <w:endnote w:type="continuationSeparator" w:id="0">
    <w:p w14:paraId="19870712" w14:textId="77777777" w:rsidR="0061523D" w:rsidRDefault="0061523D" w:rsidP="003E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76915" w14:textId="77777777" w:rsidR="0061523D" w:rsidRDefault="0061523D" w:rsidP="003E28DC">
      <w:pPr>
        <w:spacing w:after="0" w:line="240" w:lineRule="auto"/>
      </w:pPr>
      <w:r>
        <w:separator/>
      </w:r>
    </w:p>
  </w:footnote>
  <w:footnote w:type="continuationSeparator" w:id="0">
    <w:p w14:paraId="3662F5F5" w14:textId="77777777" w:rsidR="0061523D" w:rsidRDefault="0061523D" w:rsidP="003E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1F8E" w14:textId="77777777" w:rsidR="003E28DC" w:rsidRPr="003E28DC" w:rsidRDefault="00A46A03" w:rsidP="003E28DC">
    <w:pPr>
      <w:pStyle w:val="Header"/>
      <w:jc w:val="center"/>
      <w:rPr>
        <w:rFonts w:ascii="Comic Sans MS" w:hAnsi="Comic Sans MS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78714" wp14:editId="2705ADEF">
              <wp:simplePos x="0" y="0"/>
              <wp:positionH relativeFrom="column">
                <wp:posOffset>974690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EE6EFC" w14:textId="08C49F13" w:rsidR="00A46A03" w:rsidRPr="00A46A03" w:rsidRDefault="00565942" w:rsidP="00A46A03">
                          <w:pPr>
                            <w:pStyle w:val="Header"/>
                            <w:rPr>
                              <w:rFonts w:ascii="Calisto MT" w:hAnsi="Calisto MT"/>
                              <w:color w:val="262626" w:themeColor="text1" w:themeTint="D9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sto MT" w:hAnsi="Calisto MT"/>
                              <w:color w:val="262626" w:themeColor="text1" w:themeTint="D9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Water &amp; Health Vocab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787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fqm8PaAAAACAEAAA8AAABkcnMvZG93bnJldi54bWxMj01O&#10;wzAQhfdI3MEaJHatk5CgEOJUqMAaKBzAjYc4JB5HsdsGTs+wKstP7+n91JvFjeKIc+g9KUjXCQik&#10;1pueOgUf78+rEkSImowePaGCbwywaS4val0Zf6I3PO5iJziEQqUV2BinSsrQWnQ6rP2ExNqnn52O&#10;jHMnzaxPHO5GmSXJrXS6J26wesKtxXbYHZyCMnEvw3CXvQaX/6SF3T76p+lLqeur5eEeRMQlns3w&#10;N5+nQ8Ob9v5AJoiRubgp2KqAH7Gc5ynjXkFWlgnIppb/DzS/AA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Dfqm8PaAAAACAEAAA8AAAAAAAAAAAAAAAAAfAQAAGRycy9kb3ducmV2Lnht&#10;bFBLBQYAAAAABAAEAPMAAACDBQAAAAA=&#10;" filled="f" stroked="f">
              <v:textbox style="mso-fit-shape-to-text:t">
                <w:txbxContent>
                  <w:p w14:paraId="1FEE6EFC" w14:textId="08C49F13" w:rsidR="00A46A03" w:rsidRPr="00A46A03" w:rsidRDefault="00565942" w:rsidP="00A46A03">
                    <w:pPr>
                      <w:pStyle w:val="Header"/>
                      <w:rPr>
                        <w:rFonts w:ascii="Calisto MT" w:hAnsi="Calisto MT"/>
                        <w:color w:val="262626" w:themeColor="text1" w:themeTint="D9"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sto MT" w:hAnsi="Calisto MT"/>
                        <w:color w:val="262626" w:themeColor="text1" w:themeTint="D9"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Water &amp; Health Vocab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7"/>
    <w:rsid w:val="000B0B89"/>
    <w:rsid w:val="00140A87"/>
    <w:rsid w:val="002A7FE0"/>
    <w:rsid w:val="0038643C"/>
    <w:rsid w:val="003E28DC"/>
    <w:rsid w:val="00565942"/>
    <w:rsid w:val="006058D4"/>
    <w:rsid w:val="0061523D"/>
    <w:rsid w:val="006518EE"/>
    <w:rsid w:val="00751322"/>
    <w:rsid w:val="00797E1A"/>
    <w:rsid w:val="007B43D3"/>
    <w:rsid w:val="007E70AD"/>
    <w:rsid w:val="00803D46"/>
    <w:rsid w:val="00821839"/>
    <w:rsid w:val="00A46A03"/>
    <w:rsid w:val="00AC2E3D"/>
    <w:rsid w:val="00B038F3"/>
    <w:rsid w:val="00D24725"/>
    <w:rsid w:val="00D47B4E"/>
    <w:rsid w:val="00DC6427"/>
    <w:rsid w:val="00DF3E25"/>
    <w:rsid w:val="00FB2647"/>
    <w:rsid w:val="00FC3CC5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F00A5"/>
  <w15:chartTrackingRefBased/>
  <w15:docId w15:val="{54721580-8666-40C5-A8B6-712CC35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DC"/>
  </w:style>
  <w:style w:type="paragraph" w:styleId="Footer">
    <w:name w:val="footer"/>
    <w:basedOn w:val="Normal"/>
    <w:link w:val="FooterChar"/>
    <w:uiPriority w:val="99"/>
    <w:unhideWhenUsed/>
    <w:rsid w:val="003E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DC"/>
  </w:style>
  <w:style w:type="paragraph" w:styleId="BalloonText">
    <w:name w:val="Balloon Text"/>
    <w:basedOn w:val="Normal"/>
    <w:link w:val="BalloonTextChar"/>
    <w:uiPriority w:val="99"/>
    <w:semiHidden/>
    <w:unhideWhenUsed/>
    <w:rsid w:val="002A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E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C2E3D"/>
  </w:style>
  <w:style w:type="character" w:styleId="Hyperlink">
    <w:name w:val="Hyperlink"/>
    <w:basedOn w:val="DefaultParagraphFont"/>
    <w:uiPriority w:val="99"/>
    <w:semiHidden/>
    <w:unhideWhenUsed/>
    <w:rsid w:val="00AC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Ellen</dc:creator>
  <cp:keywords/>
  <dc:description/>
  <cp:lastModifiedBy>Townsend, Ellen</cp:lastModifiedBy>
  <cp:revision>2</cp:revision>
  <cp:lastPrinted>2017-01-31T04:47:00Z</cp:lastPrinted>
  <dcterms:created xsi:type="dcterms:W3CDTF">2019-05-06T02:41:00Z</dcterms:created>
  <dcterms:modified xsi:type="dcterms:W3CDTF">2019-05-06T02:41:00Z</dcterms:modified>
</cp:coreProperties>
</file>